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585B" w14:textId="6EC4D2F3" w:rsidR="000F4558" w:rsidRDefault="000F4558" w:rsidP="000F4558">
      <w:r>
        <w:t>To the Honorable John Doe:</w:t>
      </w:r>
    </w:p>
    <w:p w14:paraId="0E95574E" w14:textId="068C1C0C" w:rsidR="000F4558" w:rsidRDefault="00265C54" w:rsidP="000F4558">
      <w:r>
        <w:t>I am</w:t>
      </w:r>
      <w:r w:rsidR="000F4558">
        <w:t xml:space="preserve"> writing to ask</w:t>
      </w:r>
      <w:r>
        <w:t xml:space="preserve"> you to </w:t>
      </w:r>
      <w:r w:rsidR="000F4558">
        <w:t>consider join</w:t>
      </w:r>
      <w:r>
        <w:t>ing</w:t>
      </w:r>
      <w:r w:rsidR="000F4558">
        <w:t xml:space="preserve"> with Representatives Ann Kirkpatrick and Ben Owens as </w:t>
      </w:r>
      <w:r w:rsidR="00666C12">
        <w:t xml:space="preserve">additional </w:t>
      </w:r>
      <w:r w:rsidR="000F4558">
        <w:t>cosponsors of the Local Journalism Sustainability Act.</w:t>
      </w:r>
    </w:p>
    <w:p w14:paraId="12430050" w14:textId="64ACF935" w:rsidR="000F4558" w:rsidRDefault="000F4558" w:rsidP="000F4558">
      <w:r>
        <w:t xml:space="preserve">As you are </w:t>
      </w:r>
      <w:r w:rsidR="00265C54">
        <w:t xml:space="preserve">undoubtably </w:t>
      </w:r>
      <w:r>
        <w:t>aware, local news publications already face</w:t>
      </w:r>
      <w:r w:rsidR="00265C54">
        <w:t>d</w:t>
      </w:r>
      <w:r>
        <w:t xml:space="preserve"> financial difficulties before the onset of COVID-19. Now, in light of the severe economic consequences of the pandemic, </w:t>
      </w:r>
      <w:r w:rsidR="00BA4D7B">
        <w:t xml:space="preserve">we are </w:t>
      </w:r>
      <w:r>
        <w:t xml:space="preserve">facing further challenges to remaining sustainable. The loss of such publications would be devastating to communities, big and small, across the country. Given the economic downturn we are facing, we </w:t>
      </w:r>
      <w:r w:rsidR="00BA4D7B">
        <w:t xml:space="preserve">need </w:t>
      </w:r>
      <w:r>
        <w:t xml:space="preserve">bold, decisive action to preserve journalistic endeavors throughout the United States. </w:t>
      </w:r>
    </w:p>
    <w:p w14:paraId="2F6FC0A6" w14:textId="3A8875A5" w:rsidR="000F4558" w:rsidRDefault="000F4558" w:rsidP="000F4558">
      <w:r>
        <w:t xml:space="preserve">To that end, Representatives Kirkpatrick and Owens have worked to craft the Local Journalism Sustainability Act </w:t>
      </w:r>
      <w:r w:rsidR="00265C54">
        <w:t xml:space="preserve">– a </w:t>
      </w:r>
      <w:r>
        <w:t>series of three tax</w:t>
      </w:r>
      <w:r w:rsidR="00231C7F">
        <w:t xml:space="preserve"> </w:t>
      </w:r>
      <w:r>
        <w:t>credits aimed at sustaining and providing a pathway to viability for the local journalism industry in the years to come. The credits are as follows:</w:t>
      </w:r>
    </w:p>
    <w:p w14:paraId="6D3E73FF" w14:textId="518AA223" w:rsidR="000F4558" w:rsidRDefault="000F4558" w:rsidP="00EB7BC4">
      <w:pPr>
        <w:pStyle w:val="ListParagraph"/>
        <w:numPr>
          <w:ilvl w:val="0"/>
          <w:numId w:val="2"/>
        </w:numPr>
      </w:pPr>
      <w:r>
        <w:t>Credit for Local Newspaper Subscriptions</w:t>
      </w:r>
    </w:p>
    <w:p w14:paraId="0FF4F9B9" w14:textId="672DDB12" w:rsidR="000F4558" w:rsidRDefault="000F4558" w:rsidP="00EB7BC4">
      <w:pPr>
        <w:pStyle w:val="ListParagraph"/>
        <w:numPr>
          <w:ilvl w:val="1"/>
          <w:numId w:val="2"/>
        </w:numPr>
      </w:pPr>
      <w:r>
        <w:t>A five-year non-refundable credit of up to $250 annually to incentivize individual subscriptions to local newspapers, defined as print and online publications which primarily produce content related to news and current events and which have a majority of their readership within the publication's state of operation or within 200 miles.</w:t>
      </w:r>
    </w:p>
    <w:p w14:paraId="441CD9E4" w14:textId="7474BAD8" w:rsidR="000F4558" w:rsidRDefault="000F4558" w:rsidP="00B7475B">
      <w:pPr>
        <w:pStyle w:val="ListParagraph"/>
        <w:numPr>
          <w:ilvl w:val="1"/>
          <w:numId w:val="2"/>
        </w:numPr>
      </w:pPr>
      <w:r>
        <w:t>The credit can cover 80% of subscription costs in the first year and 50% of subscription costs in the subsequent four years.</w:t>
      </w:r>
    </w:p>
    <w:p w14:paraId="21DFD5B3" w14:textId="726FEACF" w:rsidR="000F4558" w:rsidRDefault="000F4558" w:rsidP="00F16826">
      <w:pPr>
        <w:pStyle w:val="ListParagraph"/>
        <w:numPr>
          <w:ilvl w:val="0"/>
          <w:numId w:val="1"/>
        </w:numPr>
        <w:ind w:left="720"/>
      </w:pPr>
      <w:r>
        <w:t xml:space="preserve">Payroll </w:t>
      </w:r>
      <w:r w:rsidR="006C7139">
        <w:t>C</w:t>
      </w:r>
      <w:r>
        <w:t xml:space="preserve">redit for </w:t>
      </w:r>
      <w:r w:rsidR="006C7139">
        <w:t>C</w:t>
      </w:r>
      <w:r>
        <w:t xml:space="preserve">ompensation of </w:t>
      </w:r>
      <w:r w:rsidR="006C7139">
        <w:t>J</w:t>
      </w:r>
      <w:r>
        <w:t>ournalists</w:t>
      </w:r>
    </w:p>
    <w:p w14:paraId="2315EDA6" w14:textId="41C5C227" w:rsidR="000F4558" w:rsidRDefault="000F4558" w:rsidP="00F16826">
      <w:pPr>
        <w:pStyle w:val="ListParagraph"/>
        <w:numPr>
          <w:ilvl w:val="1"/>
          <w:numId w:val="2"/>
        </w:numPr>
      </w:pPr>
      <w:r>
        <w:t>A five-year refundable credit for local newspapers (utilizing the same definition as above) to employ and adequately compensate journalists.</w:t>
      </w:r>
    </w:p>
    <w:p w14:paraId="1B4AC6EF" w14:textId="7E054D23" w:rsidR="000F4558" w:rsidRDefault="000F4558" w:rsidP="00F16826">
      <w:pPr>
        <w:pStyle w:val="ListParagraph"/>
        <w:numPr>
          <w:ilvl w:val="1"/>
          <w:numId w:val="2"/>
        </w:numPr>
      </w:pPr>
      <w:r>
        <w:t>The credit can be up to $25,000 in the first year and $15,000 in the subsequent four years.</w:t>
      </w:r>
    </w:p>
    <w:p w14:paraId="2436C61C" w14:textId="0934DA89" w:rsidR="00B7475B" w:rsidRDefault="006C7139" w:rsidP="006C7139">
      <w:pPr>
        <w:pStyle w:val="ListParagraph"/>
        <w:numPr>
          <w:ilvl w:val="0"/>
          <w:numId w:val="2"/>
        </w:numPr>
      </w:pPr>
      <w:r>
        <w:t>Credit for Advertising in Local Newspapers and Local Media</w:t>
      </w:r>
    </w:p>
    <w:p w14:paraId="0C3C39C0" w14:textId="4EF40168" w:rsidR="000F4558" w:rsidRDefault="000F4558" w:rsidP="006C7139">
      <w:pPr>
        <w:pStyle w:val="ListParagraph"/>
        <w:numPr>
          <w:ilvl w:val="1"/>
          <w:numId w:val="2"/>
        </w:numPr>
      </w:pPr>
      <w:r>
        <w:t>A five-year non-refundable tax credit that would incentivize small-to-medium sized businesses to advertise with local newspapers (utilizing the same definition as above), as well as local radio and television stations.</w:t>
      </w:r>
    </w:p>
    <w:p w14:paraId="7D803245" w14:textId="30BAA738" w:rsidR="000F4558" w:rsidRDefault="000F4558" w:rsidP="006C7139">
      <w:pPr>
        <w:pStyle w:val="ListParagraph"/>
        <w:numPr>
          <w:ilvl w:val="1"/>
          <w:numId w:val="2"/>
        </w:numPr>
      </w:pPr>
      <w:r>
        <w:t xml:space="preserve">The credit can cover up to $5,000 of advertising costs in the first year and $2,500 in the subsequent four years. </w:t>
      </w:r>
    </w:p>
    <w:p w14:paraId="44847588" w14:textId="5F6041C1" w:rsidR="000F4558" w:rsidRDefault="000F4558" w:rsidP="000F4558">
      <w:r>
        <w:t xml:space="preserve">These credits will encourage Americans to subscribe to local publications, help those publications retain and compensate journalists, and provide businesses and publications alike with much-needed advertising dollars. Taken together, implementing these credits </w:t>
      </w:r>
      <w:r w:rsidR="00BA4D7B">
        <w:t xml:space="preserve">will </w:t>
      </w:r>
      <w:r>
        <w:t xml:space="preserve">help sustain </w:t>
      </w:r>
      <w:r w:rsidR="00BA4D7B">
        <w:t xml:space="preserve">our newspaper and sustain </w:t>
      </w:r>
      <w:r>
        <w:t>local journalism throughout the United States. If you agree, please join with Representatives Kirkpatrick and Owens as a</w:t>
      </w:r>
      <w:r w:rsidR="00C11593">
        <w:t>n additional</w:t>
      </w:r>
      <w:bookmarkStart w:id="0" w:name="_GoBack"/>
      <w:bookmarkEnd w:id="0"/>
      <w:r>
        <w:t xml:space="preserve"> cosponsor of the Local Journalism Sustainability Act.</w:t>
      </w:r>
    </w:p>
    <w:p w14:paraId="2DEB732B" w14:textId="0CC7893C" w:rsidR="000F4558" w:rsidRDefault="000F4558" w:rsidP="000F4558">
      <w:r>
        <w:t xml:space="preserve">Thank you, </w:t>
      </w:r>
    </w:p>
    <w:p w14:paraId="794CB579" w14:textId="46AFBE86" w:rsidR="000F4558" w:rsidRPr="000F4558" w:rsidRDefault="000F4558" w:rsidP="000F4558">
      <w:pPr>
        <w:rPr>
          <w:i/>
          <w:iCs/>
        </w:rPr>
      </w:pPr>
      <w:r w:rsidRPr="000F4558">
        <w:rPr>
          <w:i/>
          <w:iCs/>
        </w:rPr>
        <w:t>publisher</w:t>
      </w:r>
    </w:p>
    <w:p w14:paraId="5C56D0D9" w14:textId="77777777" w:rsidR="000F4558" w:rsidRDefault="000F4558" w:rsidP="000F4558"/>
    <w:p w14:paraId="3700BECE" w14:textId="3FD18054" w:rsidR="003109CE" w:rsidRDefault="000F4558" w:rsidP="000F4558">
      <w:r>
        <w:lastRenderedPageBreak/>
        <w:t xml:space="preserve">If you have questions </w:t>
      </w:r>
      <w:r w:rsidR="00BF2C96">
        <w:t>about the legislation</w:t>
      </w:r>
      <w:r>
        <w:t>, please contact Ben Owens (</w:t>
      </w:r>
      <w:hyperlink r:id="rId9" w:history="1">
        <w:r w:rsidRPr="00265C54">
          <w:rPr>
            <w:rStyle w:val="Hyperlink"/>
          </w:rPr>
          <w:t>Ben.Owens@mail.house.gov</w:t>
        </w:r>
      </w:hyperlink>
      <w:r>
        <w:t>) in Rep. Kirkpatrick's office, or Aaron Larson (</w:t>
      </w:r>
      <w:hyperlink r:id="rId10" w:history="1">
        <w:r w:rsidRPr="00265C54">
          <w:rPr>
            <w:rStyle w:val="Hyperlink"/>
          </w:rPr>
          <w:t>Aaron.Larson@mail.house.gov</w:t>
        </w:r>
      </w:hyperlink>
      <w:r>
        <w:t>) in Rep. Newhouse's office. Thank you for your consideration.</w:t>
      </w:r>
    </w:p>
    <w:sectPr w:rsidR="0031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0171"/>
    <w:multiLevelType w:val="hybridMultilevel"/>
    <w:tmpl w:val="F89C2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90330"/>
    <w:multiLevelType w:val="hybridMultilevel"/>
    <w:tmpl w:val="79C4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58"/>
    <w:rsid w:val="000F4558"/>
    <w:rsid w:val="00231C7F"/>
    <w:rsid w:val="00265C54"/>
    <w:rsid w:val="003109CE"/>
    <w:rsid w:val="00666C12"/>
    <w:rsid w:val="006C7139"/>
    <w:rsid w:val="00766123"/>
    <w:rsid w:val="00AD61C6"/>
    <w:rsid w:val="00B7475B"/>
    <w:rsid w:val="00BA4D7B"/>
    <w:rsid w:val="00BF2C96"/>
    <w:rsid w:val="00C11593"/>
    <w:rsid w:val="00EB7BC4"/>
    <w:rsid w:val="00F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EDF5"/>
  <w15:chartTrackingRefBased/>
  <w15:docId w15:val="{C140B546-F360-4C23-92D7-3C8F634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5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aron.Larson@mail.house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en.Owens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72C1FABCF7B40A6DF0C9A967EEA1F" ma:contentTypeVersion="52" ma:contentTypeDescription="Create a new document." ma:contentTypeScope="" ma:versionID="453de106ed224479143d770821028c22">
  <xsd:schema xmlns:xsd="http://www.w3.org/2001/XMLSchema" xmlns:xs="http://www.w3.org/2001/XMLSchema" xmlns:p="http://schemas.microsoft.com/office/2006/metadata/properties" xmlns:ns2="255212f9-cd57-4fea-a8a5-5cd99d3e2427" xmlns:ns3="16362151-a1e8-4384-be2c-09c7eb9695de" targetNamespace="http://schemas.microsoft.com/office/2006/metadata/properties" ma:root="true" ma:fieldsID="2f2804b3a5308739c7d4c16452b2a40d" ns2:_="" ns3:_="">
    <xsd:import namespace="255212f9-cd57-4fea-a8a5-5cd99d3e2427"/>
    <xsd:import namespace="16362151-a1e8-4384-be2c-09c7eb9695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12f9-cd57-4fea-a8a5-5cd99d3e24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62151-a1e8-4384-be2c-09c7eb969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5212f9-cd57-4fea-a8a5-5cd99d3e2427">EP5DS73DT2SZ-2060935517-146452</_dlc_DocId>
    <_dlc_DocIdUrl xmlns="255212f9-cd57-4fea-a8a5-5cd99d3e2427">
      <Url>https://newspapers.sharepoint.com/sites/Newspapers/_layouts/15/DocIdRedir.aspx?ID=EP5DS73DT2SZ-2060935517-146452</Url>
      <Description>EP5DS73DT2SZ-2060935517-146452</Description>
    </_dlc_DocIdUrl>
  </documentManagement>
</p:properties>
</file>

<file path=customXml/itemProps1.xml><?xml version="1.0" encoding="utf-8"?>
<ds:datastoreItem xmlns:ds="http://schemas.openxmlformats.org/officeDocument/2006/customXml" ds:itemID="{77B70F88-7622-44DD-8B3E-95F3E3812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A0971-0EAC-4CC2-A8BF-A5D4A415FA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FDF23A-ECF9-4E57-BCD3-8554B6232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212f9-cd57-4fea-a8a5-5cd99d3e2427"/>
    <ds:schemaRef ds:uri="16362151-a1e8-4384-be2c-09c7eb969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05327-E5DA-450F-BF1D-EB2B2A64100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16362151-a1e8-4384-be2c-09c7eb9695de"/>
    <ds:schemaRef ds:uri="255212f9-cd57-4fea-a8a5-5cd99d3e24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Ridings</dc:creator>
  <cp:keywords/>
  <dc:description/>
  <cp:lastModifiedBy>Cindy Durham</cp:lastModifiedBy>
  <cp:revision>12</cp:revision>
  <dcterms:created xsi:type="dcterms:W3CDTF">2020-07-08T16:27:00Z</dcterms:created>
  <dcterms:modified xsi:type="dcterms:W3CDTF">2020-07-22T14:59:00Z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0x01010086972C1FABCF7B40A6DF0C9A967EEA1F</vt:lpwstr>
  </property>
  <property fmtid="{D5CDD505-2E9C-101B-9397-08002B2CF9AE}" pid="3" name="_dlc_DocIdItemGuid">
    <vt:lpwstr>e8d0495d-52f9-4056-88e6-3503846b36a3</vt:lpwstr>
  </property>
</Properties>
</file>